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E5A" w:rsidRPr="00141E5A" w:rsidRDefault="00141E5A" w:rsidP="00141E5A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138712894"/>
      <w:bookmarkStart w:id="1" w:name="_Toc138880964"/>
      <w:bookmarkStart w:id="2" w:name="_GoBack"/>
      <w:r w:rsidRPr="00141E5A">
        <w:rPr>
          <w:rFonts w:ascii="Times New Roman" w:hAnsi="Times New Roman" w:cs="Times New Roman"/>
          <w:color w:val="000000" w:themeColor="text1"/>
          <w:sz w:val="28"/>
          <w:szCs w:val="28"/>
        </w:rPr>
        <w:t>3.2. План внеурочной деятельности.</w:t>
      </w:r>
      <w:bookmarkEnd w:id="0"/>
      <w:bookmarkEnd w:id="1"/>
    </w:p>
    <w:p w:rsidR="00141E5A" w:rsidRPr="00141E5A" w:rsidRDefault="00141E5A" w:rsidP="00141E5A">
      <w:pPr>
        <w:spacing w:after="0" w:line="360" w:lineRule="auto"/>
        <w:ind w:left="1" w:hanging="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E5A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(далее – ФГОС) среднего общего образования, утвержденным приказом Министерства образования и науки Российской Федерации от 17.05.2012 № 413 (с изменениями и дополнениями), основная образовательная программа среднего  общего образования реализуется образовательной организацией через организацию урочной и внеурочной деятельности с соблюдением требований государственных </w:t>
      </w:r>
      <w:proofErr w:type="spellStart"/>
      <w:r w:rsidRPr="00141E5A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141E5A">
        <w:rPr>
          <w:rFonts w:ascii="Times New Roman" w:hAnsi="Times New Roman" w:cs="Times New Roman"/>
          <w:sz w:val="28"/>
          <w:szCs w:val="28"/>
        </w:rPr>
        <w:t xml:space="preserve"> - эпидемиологических правил и нормативов.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E5A">
        <w:rPr>
          <w:rFonts w:ascii="Times New Roman" w:hAnsi="Times New Roman" w:cs="Times New Roman"/>
          <w:b/>
          <w:sz w:val="28"/>
          <w:szCs w:val="28"/>
        </w:rPr>
        <w:t>Нормативно-правовая часть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1. Федеральный Закон от 29.12.2012 № 273-ФЗ «Об образовании в Российской Федерации» (с изменениями);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2. Приказ Министерства просвещения Российской Федерации от 18.05.2023 № 371 "Об утверждении ФОП СОО"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·_приказ_Министерства_образования_и_наук"/>
      <w:bookmarkStart w:id="4" w:name="·_Письмо_Минобрнауки_России_№08-96_от_19"/>
      <w:bookmarkEnd w:id="3"/>
      <w:bookmarkEnd w:id="4"/>
      <w:r w:rsidRPr="00141E5A">
        <w:rPr>
          <w:rFonts w:ascii="Times New Roman" w:hAnsi="Times New Roman" w:cs="Times New Roman"/>
          <w:sz w:val="28"/>
          <w:szCs w:val="28"/>
        </w:rPr>
        <w:t>3. Письмо Департамента государственной политики в сфере воспитания детей и молодежи Минобрнауки России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4. Положения «Об организации внеурочной деятельности на уровне начального общего образования, основного общего образования, среднего общего образования МБОУ  «Лицей №23».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E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 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</w:t>
      </w:r>
      <w:r w:rsidRPr="00141E5A">
        <w:rPr>
          <w:rFonts w:ascii="Times New Roman" w:hAnsi="Times New Roman" w:cs="Times New Roman"/>
          <w:sz w:val="28"/>
          <w:szCs w:val="28"/>
        </w:rPr>
        <w:lastRenderedPageBreak/>
        <w:t>метапредметных и предметных), осуществляемую в формах, отличных от урочной.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Внеурочная деятельность является неотъемлемой и обязательной частью основной общеобразовательной программы.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- 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 (в том числе и в рамках  РДДМ)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 - план реализации курсов внеурочной деятельности по выбору обучающихся (предметные кружки, факультативы, ученические научные общества, школьные олимпиады по предметам программы среднего общего образования).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Согласно ФГОС СОО через внеурочную деятельность организацией, осуществляющей образовательную деятельность, реализуется основная образовательная программа (цели, задачи, планируемые результаты, содержание и организация образовательной деятельности при получении среднего общего образования). 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Количество часов, выделяемых на внеурочную деятельность, за два года обучения на этапе средней школы составляет не более 700 часов.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Величину недельной образовательной нагрузки, реализуемой через внеурочную деятельность, определяют за пределами количества часов, отведенных на освоение обучающимися учебного плана.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lastRenderedPageBreak/>
        <w:t xml:space="preserve">    Для недопущения перегрузки обучающихся допускается перенос образовательной нагрузки, реализуемой через внеурочную деятельность, на периоды каникул. Внеурочная деятельность в каникулярное время может реализовываться в рамках тематических образовательных программ (лагерь с дневным пребыванием на базе гимназии или на базе загородных детских центров, в туристических походах, экспедициях, поездках и т.д.).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  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инициативы ученических сообществ) и воспитательных мероприятий за 1 - 2 недели используется значительно больший объем времени, чем в иные периоды (между образовательными событиями).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Общий объем внеурочной деятельности не должен превышать 10 часов в неделю.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 На курсы внеурочной деятельности по выбору обучающихся еженедельно расходуется до 4 часов, на организационное обеспечение учебной деятельности, на обеспечение благополучия обучающегося еженедельно до 1 часа.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 В зависимости от задач на каждом этапе реализации образовательной программы количество часов, отводимых на внеурочную деятельность, может изменяться. В 10 классе для обеспечения адаптации обучающихся к изменившейся образовательной ситуации выделено больше часов, чем в 11 классе.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Организация жизни ученических сообществ 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- 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lastRenderedPageBreak/>
        <w:t>- 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- компетенция в сфере общественной самоорганизации, участия в общественно значимой совместной деятельности.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Организация жизни ученических сообществ происходит: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- в рамках внеурочной деятельности в ученическом классе, в сфере школьного ученического самоуправления, участия в детско-юношеских общественных объединениях, созданных в школе  и за ее пределами;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- через приобщение обучающихся к общественной деятельности и традициям школы  участие обучающихся в деятельности производственных, творческих объединений, благотворительных организаций;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- через участие в экологическом просвещении сверстников, родителей, населения, в благоустройстве школы, класса, города, в ходе партнерства с общественными организациями и объединениями.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- через отношение обучающихся к закону, государству и к гражданскому обществу (включает подготовку личности к общественной жизни);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- через трудовые и социально-экономические отношения (включает подготовку личности к трудовой деятельности).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- через воспитательные мероприятия,  нацеленные  духовно-нравственное и патриотическое воспитание молодежи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 По решению педагогического коллектива, родительской общественности, интересов и запросов обучающихся и родителей (законных представителей) несовершеннолетних обучающихся план внеурочной деятельности в образовательной организации модифицируется в соответствии с пятью профилями: естественно-научным, гуманитарным, социально-экономическим, технологическим, универсальным.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lastRenderedPageBreak/>
        <w:t xml:space="preserve">        В МБОУ «Лицей№23» выстроена модель  плана внеурочной деятельности СОО  в соответствии с  естественно-научным и социально-экономическим профилями с  преобладанием учебно-познавательной деятельности (занятия обучающихся по изучению отдельных учебных предметов; занятия обучающихся по формированию функциональной грамотности; занятия обучающихся с педагогами, сопровождающими проектно- исследовательскую деятельность; профориентационные занятия обучающихся;)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Преобладанием деятельности ученических сообществ и воспитательных мероприятий</w:t>
      </w:r>
      <w:r w:rsidRPr="00141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E5A">
        <w:rPr>
          <w:rFonts w:ascii="Times New Roman" w:hAnsi="Times New Roman" w:cs="Times New Roman"/>
          <w:sz w:val="28"/>
          <w:szCs w:val="28"/>
        </w:rPr>
        <w:t>являются</w:t>
      </w:r>
      <w:r w:rsidRPr="00141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E5A">
        <w:rPr>
          <w:rFonts w:ascii="Times New Roman" w:hAnsi="Times New Roman" w:cs="Times New Roman"/>
          <w:sz w:val="28"/>
          <w:szCs w:val="28"/>
        </w:rPr>
        <w:t>занятия обучающихся с педагогами, сопровождающими деятельность детских общественных объединений и органов ученического самоуправления; занятия обучающихся в рамках циклов специально организованных внеурочных занятий, посвященных актуальным социальным, нравственным проблемам современного мира; занятия обучающихся в социально ориентированных объединениях: экологических, волонтерских, трудовых и т.п)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b/>
          <w:sz w:val="28"/>
          <w:szCs w:val="28"/>
        </w:rPr>
        <w:t xml:space="preserve">    Инвариантный компонент плана внеурочной деятельности</w:t>
      </w:r>
      <w:r w:rsidRPr="00141E5A">
        <w:rPr>
          <w:rFonts w:ascii="Times New Roman" w:hAnsi="Times New Roman" w:cs="Times New Roman"/>
          <w:sz w:val="28"/>
          <w:szCs w:val="28"/>
        </w:rPr>
        <w:t xml:space="preserve"> (вне зависимости от профиля) предполагает: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1. 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образовательной организации;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- проведение ежемесячного учебного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В дни осенних и зимних каникул весенние для обучающихся организуются занятия в выездной многопрофильной школе «Орион», а также экскурсии и </w:t>
      </w:r>
      <w:r w:rsidRPr="00141E5A">
        <w:rPr>
          <w:rFonts w:ascii="Times New Roman" w:hAnsi="Times New Roman" w:cs="Times New Roman"/>
          <w:sz w:val="28"/>
          <w:szCs w:val="28"/>
        </w:rPr>
        <w:lastRenderedPageBreak/>
        <w:t>поездки в организации высшего образования для уточнения индивидуальных планов обучающихся в сфере продолжения образования.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После поездок в рамках часов, отведенных на организацию жизни ученических сообществ, проводятся коллективные обсуждения, в ходе которых педагогами обеспечиваются анализ и рефлексия обучающимися собственных впечатлений о посещении образовательных организаций.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2. Информационно-просветительские занятия  патриотической, нравственной и экологической  направленности "Разговоры о важном".</w:t>
      </w:r>
      <w:r w:rsidRPr="00141E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3. Занятия по формированию функциональной грамотности обучающихся. 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4. Занятия, направленные на удовлетворение   профориентационных интересов и потребностей  обучающихся «Моя Россия – новые горизонты».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E5A">
        <w:rPr>
          <w:rFonts w:ascii="Times New Roman" w:hAnsi="Times New Roman" w:cs="Times New Roman"/>
          <w:i/>
          <w:sz w:val="28"/>
          <w:szCs w:val="28"/>
        </w:rPr>
        <w:tab/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b/>
          <w:sz w:val="28"/>
          <w:szCs w:val="28"/>
        </w:rPr>
        <w:t>Вариативный  компонент  плана внеурочной деятельности</w:t>
      </w:r>
      <w:r w:rsidRPr="00141E5A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Pr="00141E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 В рамках реализации профилей обучения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(инструктажи, индивидуальные и групповые консультации, защита проектов индивидуального плана), 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в марте проводится публичная защита обучающимися индивидуальных проектов внеурочной деятельности (ИПВД). По итогам публичной защиты при помощи педагогов организуются временные творческие группы обучающихся по совпадающим элементам ИПВД.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      В ходе познавательной деятельности реализуются индивидуальные, групповые и коллективные учебно-исследовательские проекты обучающихся.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 В течение первого полугодия 10 класса осуществляется подготовка к поездкам и экскурсиям в рамках часов, отведенных на воспитательные мероприятия, курсы внеурочной деятельности по выбору обучающихся.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Временными творческими группами обучающихся при поддержке педагогов общеобразовательной организации в летние (весенние) каникулы 10 класса на основе интеграции с организациями дополнительного образования и </w:t>
      </w:r>
      <w:r w:rsidRPr="00141E5A">
        <w:rPr>
          <w:rFonts w:ascii="Times New Roman" w:hAnsi="Times New Roman" w:cs="Times New Roman"/>
          <w:sz w:val="28"/>
          <w:szCs w:val="28"/>
        </w:rPr>
        <w:lastRenderedPageBreak/>
        <w:t>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(в зависимости от профиля), подготавливаются и проводятся исследовательские экспедиции и социальные практики.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 Во втором полугодии 10 класса в рамках часов, отведенных на курсы внеурочной деятельности по выбору обучающихся и воспитательные мероприятия, организуется подготовка к профессиональным пробам и/или социальным практикам обучающихся и к участию в исследовательских экспедициях, предусматривается подготовка и защита индивидуальных или групповых проектов ("проект профессиональных проб", "проект участия в исследовательской экспедиции", "проект социальной практики").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В каникулярное время (осенние, весенние каникулы в 11 классе) предусматривается реализация задач активного отдыха, оздоровления обучающихся, поддержка инициатив старшеклассников, в том числе выезды на природу, поездки по территории России, организация "зрительского марафона" (коллективное посещение кинопоказов, театральных спектаклей, концертов, просмотр видеофильмов, посещение выставок, художественных музеев с обязательным коллективным обсуждением).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Для обучающихся 10-11 классов </w:t>
      </w:r>
      <w:proofErr w:type="spellStart"/>
      <w:r w:rsidRPr="00141E5A">
        <w:rPr>
          <w:rFonts w:ascii="Times New Roman" w:hAnsi="Times New Roman" w:cs="Times New Roman"/>
          <w:sz w:val="28"/>
          <w:szCs w:val="28"/>
        </w:rPr>
        <w:t>рганизуются</w:t>
      </w:r>
      <w:proofErr w:type="spellEnd"/>
      <w:r w:rsidRPr="00141E5A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направленные на углубленное изучение учебных предметов, интеллектуальное и творческое развитие, на формирование готовности обучающихся к обоснованному выбору профессии и жизненного пути в соответствии с личной системой ценностно-смысловых установок и проводятся с использованием технологий деятельностного обучения.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(по выбору)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Внеурочная деятельность в МБОУ «Лицей№23» реализуется в рамках оптимизационной модели, предполагающей оптимизацию всех внутренних ресурсов образовательного учреждения и участие в реализации внеурочной деятельности педагогических работников, обеспечивающих образовательную деятельность при получении среднего общего образования.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lastRenderedPageBreak/>
        <w:t xml:space="preserve">    В рамках  модели внеурочной деятельности</w:t>
      </w:r>
      <w:r w:rsidRPr="00141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E5A">
        <w:rPr>
          <w:rFonts w:ascii="Times New Roman" w:hAnsi="Times New Roman" w:cs="Times New Roman"/>
          <w:sz w:val="28"/>
          <w:szCs w:val="28"/>
        </w:rPr>
        <w:t>в соответствии с естественно-научным и социально-экономическим профилями  используются следующие виды внеурочной деятельности: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- познавательная деятельность;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-проблемно- ценностное общение;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- досугово - развлекательная деятельность ;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- художественное творчество;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- социальное творчество;  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-  социально преобразующая добровольческая деятельность,;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- спортивно-оздоровительная деятельность;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- туристско- краеведческая деятельность.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Внеурочная деятельность формируется с учетом пожелания обучающихся и их родителей (законных представителей) и реализуется в различных формах, отличных от урочной системы обучения: литературные гостиные, спортивные секции, детские организации, научно-практические конференции, олимпиады, НОУ, поисковые и научные исследования, общественно-полезные практики, конкурсы, программы курсов внеурочной деятельности из перечня, предлагаемого МБОУ  «Лицей№23».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E5A">
        <w:rPr>
          <w:rFonts w:ascii="Times New Roman" w:hAnsi="Times New Roman" w:cs="Times New Roman"/>
          <w:b/>
          <w:sz w:val="28"/>
          <w:szCs w:val="28"/>
        </w:rPr>
        <w:t>Реализация программ внеурочной деятельности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E5A">
        <w:rPr>
          <w:rFonts w:ascii="Times New Roman" w:hAnsi="Times New Roman" w:cs="Times New Roman"/>
          <w:b/>
          <w:sz w:val="28"/>
          <w:szCs w:val="28"/>
        </w:rPr>
        <w:t>Инвариантный компонент внеурочной деятельности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1.Информационно-просветительские занятия патриотической, нравственной и экологической  направленности "Разговоры о важном " (34 часа)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Основная цель: развитие ценностного отношения обучающихся к своей Родине -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России, населяющим ее людям, ее уникальной истории, богатой природе и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великой культуре. 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2. Занятия по формированию функциональной грамотности обучающихся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lastRenderedPageBreak/>
        <w:t>Курса внеурочной деятельности «Функциональная грамотность» для 10 класса (68 часов)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 Основная цель: развитие способности  обучающихся применять приобретенные  знания, умения и навыки для решения задач в различных сферах жизнедеятельности  (обеспечение связи обучения с жизнью)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3. Занятия, направленные на удовлетворение   профориентационных интересов и потребностей  обучающихся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"Моя Россия – новые горизонты", для  10-11 классов  (34 часа)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Основная цель: развитие ценностного  отношения обучающихся к труду, как основному способу достижения жизненного благополучия и ощущения уверенности в жизни. Основная задача: формирование готовности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школьников к осознанному выбор направления продолжения своего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образования и будущей профессии, осознание важности получаемых в школе знаний для дальнейшей профессиональной и </w:t>
      </w:r>
      <w:proofErr w:type="spellStart"/>
      <w:r w:rsidRPr="00141E5A">
        <w:rPr>
          <w:rFonts w:ascii="Times New Roman" w:hAnsi="Times New Roman" w:cs="Times New Roman"/>
          <w:sz w:val="28"/>
          <w:szCs w:val="28"/>
        </w:rPr>
        <w:t>внепрофессиональной</w:t>
      </w:r>
      <w:proofErr w:type="spellEnd"/>
      <w:r w:rsidRPr="00141E5A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141E5A" w:rsidRPr="00141E5A" w:rsidRDefault="00141E5A" w:rsidP="00141E5A">
      <w:pPr>
        <w:shd w:val="clear" w:color="auto" w:fill="FFFFFF"/>
        <w:tabs>
          <w:tab w:val="left" w:pos="3410"/>
        </w:tabs>
        <w:spacing w:after="0" w:line="360" w:lineRule="auto"/>
        <w:ind w:left="1" w:hanging="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E5A" w:rsidRPr="00141E5A" w:rsidRDefault="00141E5A" w:rsidP="00141E5A">
      <w:pPr>
        <w:shd w:val="clear" w:color="auto" w:fill="FFFFFF"/>
        <w:tabs>
          <w:tab w:val="left" w:pos="3410"/>
        </w:tabs>
        <w:spacing w:after="0" w:line="360" w:lineRule="auto"/>
        <w:ind w:left="1" w:hanging="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E5A">
        <w:rPr>
          <w:rFonts w:ascii="Times New Roman" w:hAnsi="Times New Roman" w:cs="Times New Roman"/>
          <w:b/>
          <w:sz w:val="28"/>
          <w:szCs w:val="28"/>
        </w:rPr>
        <w:t>Внеурочная  деятельность по учебным предметам образовательной программы (по выбору учеников)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E5A">
        <w:rPr>
          <w:rFonts w:ascii="Times New Roman" w:hAnsi="Times New Roman" w:cs="Times New Roman"/>
          <w:sz w:val="28"/>
          <w:szCs w:val="28"/>
        </w:rPr>
        <w:t>«Спортивные игры»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«Экологическая химия»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«Логические основы математики»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«Введение в латинский язык и античную культуру»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«Музыкальный калейдоскоп»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«Основы преподавания первой помощи. Основы ухода за больными»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«Генетика»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«Россия - моя история»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«Практикум по информатике»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«Культура речи»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«Подготовка к ЕГЭ по литературе»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«Русская словесность»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lastRenderedPageBreak/>
        <w:t xml:space="preserve"> «Прикладная физика»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E5A">
        <w:rPr>
          <w:rFonts w:ascii="Times New Roman" w:hAnsi="Times New Roman" w:cs="Times New Roman"/>
          <w:b/>
          <w:sz w:val="28"/>
          <w:szCs w:val="28"/>
        </w:rPr>
        <w:t>План внеурочной деятельности уровня СОО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E5A">
        <w:rPr>
          <w:rFonts w:ascii="Times New Roman" w:hAnsi="Times New Roman" w:cs="Times New Roman"/>
          <w:b/>
          <w:sz w:val="28"/>
          <w:szCs w:val="28"/>
        </w:rPr>
        <w:t xml:space="preserve">на 2023-2024 </w:t>
      </w:r>
      <w:proofErr w:type="spellStart"/>
      <w:r w:rsidRPr="00141E5A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141E5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2971"/>
        <w:gridCol w:w="1321"/>
        <w:gridCol w:w="1541"/>
        <w:gridCol w:w="2019"/>
      </w:tblGrid>
      <w:tr w:rsidR="00141E5A" w:rsidRPr="00141E5A" w:rsidTr="00141E5A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внеурочной деятельности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 ВД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b/>
                <w:sz w:val="28"/>
                <w:szCs w:val="28"/>
              </w:rPr>
              <w:t>Классы, в которых реализуется программа ВД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</w:tr>
      <w:tr w:rsidR="00141E5A" w:rsidRPr="00141E5A" w:rsidTr="00141E5A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 xml:space="preserve">Инвариантная часть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"Разговоры о важном»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Информационно-просветительские занятия</w:t>
            </w:r>
          </w:p>
        </w:tc>
      </w:tr>
      <w:tr w:rsidR="00141E5A" w:rsidRPr="00141E5A" w:rsidTr="00141E5A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5A" w:rsidRPr="00141E5A" w:rsidRDefault="00141E5A" w:rsidP="00141E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141E5A" w:rsidRPr="00141E5A" w:rsidTr="00141E5A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5A" w:rsidRPr="00141E5A" w:rsidRDefault="00141E5A" w:rsidP="00141E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"Моя Россия - мои горизонты"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 xml:space="preserve">Лекции, экскурсии, </w:t>
            </w:r>
          </w:p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Беседы. Тренинги, диагностика</w:t>
            </w:r>
          </w:p>
        </w:tc>
      </w:tr>
      <w:tr w:rsidR="00141E5A" w:rsidRPr="00141E5A" w:rsidTr="00141E5A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141E5A" w:rsidRDefault="00141E5A" w:rsidP="00141E5A">
            <w:pPr>
              <w:shd w:val="clear" w:color="auto" w:fill="FFFFFF"/>
              <w:tabs>
                <w:tab w:val="left" w:pos="3410"/>
              </w:tabs>
              <w:spacing w:after="0" w:line="360" w:lineRule="auto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 деятельность по учебным предметам образовательной программы </w:t>
            </w:r>
            <w:r w:rsidRPr="00141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выбору учеников)</w:t>
            </w:r>
          </w:p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«Спортивные игры»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Спортивные игры, соревнования</w:t>
            </w:r>
          </w:p>
        </w:tc>
      </w:tr>
      <w:tr w:rsidR="00141E5A" w:rsidRPr="00141E5A" w:rsidTr="00141E5A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5A" w:rsidRPr="00141E5A" w:rsidRDefault="00141E5A" w:rsidP="00141E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«Подготовка к ГТО»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141E5A" w:rsidRPr="00141E5A" w:rsidTr="00141E5A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5A" w:rsidRPr="00141E5A" w:rsidRDefault="00141E5A" w:rsidP="00141E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«Экологическая химия»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Предметный кружок</w:t>
            </w:r>
          </w:p>
        </w:tc>
      </w:tr>
      <w:tr w:rsidR="00141E5A" w:rsidRPr="00141E5A" w:rsidTr="00141E5A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5A" w:rsidRPr="00141E5A" w:rsidRDefault="00141E5A" w:rsidP="00141E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«Логические основы математики»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Предметный кружок</w:t>
            </w:r>
          </w:p>
        </w:tc>
      </w:tr>
      <w:tr w:rsidR="00141E5A" w:rsidRPr="00141E5A" w:rsidTr="00141E5A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5A" w:rsidRPr="00141E5A" w:rsidRDefault="00141E5A" w:rsidP="00141E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«Введение в латинский язык и античную культуру»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Образовательные путешествия</w:t>
            </w:r>
          </w:p>
        </w:tc>
      </w:tr>
      <w:tr w:rsidR="00141E5A" w:rsidRPr="00141E5A" w:rsidTr="00141E5A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5A" w:rsidRPr="00141E5A" w:rsidRDefault="00141E5A" w:rsidP="00141E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«Музыкальный калейдоскоп»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Конкурсы, творческие выступления</w:t>
            </w:r>
          </w:p>
        </w:tc>
      </w:tr>
      <w:tr w:rsidR="00141E5A" w:rsidRPr="00141E5A" w:rsidTr="00141E5A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5A" w:rsidRPr="00141E5A" w:rsidRDefault="00141E5A" w:rsidP="00141E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«Основы преподавания первой помощи. Основы ухода за больными»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141E5A" w:rsidRPr="00141E5A" w:rsidTr="00141E5A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5A" w:rsidRPr="00141E5A" w:rsidRDefault="00141E5A" w:rsidP="00141E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«Генетика»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141E5A" w:rsidRPr="00141E5A" w:rsidTr="00141E5A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5A" w:rsidRPr="00141E5A" w:rsidRDefault="00141E5A" w:rsidP="00141E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«Россия - моя история»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 xml:space="preserve">Лекции, экскурсии, </w:t>
            </w:r>
          </w:p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Беседы.</w:t>
            </w:r>
          </w:p>
        </w:tc>
      </w:tr>
      <w:tr w:rsidR="00141E5A" w:rsidRPr="00141E5A" w:rsidTr="00141E5A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5A" w:rsidRPr="00141E5A" w:rsidRDefault="00141E5A" w:rsidP="00141E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«Практикум по информатике»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141E5A" w:rsidRPr="00141E5A" w:rsidTr="00141E5A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5A" w:rsidRPr="00141E5A" w:rsidRDefault="00141E5A" w:rsidP="00141E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«Культура речи»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Деловые игры, практикум</w:t>
            </w:r>
          </w:p>
        </w:tc>
      </w:tr>
      <w:tr w:rsidR="00141E5A" w:rsidRPr="00141E5A" w:rsidTr="00141E5A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5A" w:rsidRPr="00141E5A" w:rsidRDefault="00141E5A" w:rsidP="00141E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«Подготовка к ЕГЭ по литературе»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141E5A" w:rsidRPr="00141E5A" w:rsidTr="00141E5A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5A" w:rsidRPr="00141E5A" w:rsidRDefault="00141E5A" w:rsidP="00141E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«Русская словесность»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Деловые игры, практикум</w:t>
            </w:r>
          </w:p>
        </w:tc>
      </w:tr>
      <w:tr w:rsidR="00141E5A" w:rsidRPr="00141E5A" w:rsidTr="00141E5A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5A" w:rsidRPr="00141E5A" w:rsidRDefault="00141E5A" w:rsidP="00141E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«Прикладная физика»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Предметный кружок</w:t>
            </w:r>
          </w:p>
        </w:tc>
      </w:tr>
      <w:tr w:rsidR="00141E5A" w:rsidRPr="00141E5A" w:rsidTr="00141E5A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5A" w:rsidRPr="00141E5A" w:rsidRDefault="00141E5A" w:rsidP="00141E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«Прикладная физика»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Предметный кружок</w:t>
            </w:r>
          </w:p>
        </w:tc>
      </w:tr>
    </w:tbl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E5A">
        <w:rPr>
          <w:rFonts w:ascii="Times New Roman" w:hAnsi="Times New Roman" w:cs="Times New Roman"/>
          <w:b/>
          <w:sz w:val="28"/>
          <w:szCs w:val="28"/>
        </w:rPr>
        <w:t>План внеурочной деятельности среднего общего образования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E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(нерегулярные внеурочные занятия/мероприятия)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E5A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tbl>
      <w:tblPr>
        <w:tblW w:w="10065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992"/>
        <w:gridCol w:w="2552"/>
      </w:tblGrid>
      <w:tr w:rsidR="00141E5A" w:rsidRPr="00141E5A" w:rsidTr="00141E5A">
        <w:trPr>
          <w:trHeight w:val="524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занятия/мероприятия</w:t>
            </w:r>
          </w:p>
        </w:tc>
      </w:tr>
      <w:tr w:rsidR="00141E5A" w:rsidRPr="00141E5A" w:rsidTr="00141E5A">
        <w:trPr>
          <w:trHeight w:val="657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Ориентировочное</w:t>
            </w:r>
            <w:r w:rsidRPr="00141E5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время проведения</w:t>
            </w:r>
          </w:p>
        </w:tc>
      </w:tr>
      <w:tr w:rsidR="00141E5A" w:rsidRPr="00141E5A" w:rsidTr="00141E5A">
        <w:trPr>
          <w:trHeight w:val="254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первому звонку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141E5A" w:rsidRPr="00141E5A" w:rsidTr="00141E5A">
        <w:trPr>
          <w:trHeight w:val="254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\Выборы ученического совета, активов класса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41E5A" w:rsidRPr="00141E5A" w:rsidTr="00141E5A">
        <w:trPr>
          <w:trHeight w:val="254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Митинг,   посвященный   Дню   солидарности   в   борьбе   с</w:t>
            </w:r>
          </w:p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терроризмом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</w:tr>
      <w:tr w:rsidR="00141E5A" w:rsidRPr="00141E5A" w:rsidTr="00141E5A">
        <w:trPr>
          <w:trHeight w:val="254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Беседы «Безопасность на дороге»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41E5A" w:rsidRPr="00141E5A" w:rsidTr="00141E5A">
        <w:trPr>
          <w:trHeight w:val="254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День учителя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41E5A" w:rsidRPr="00141E5A" w:rsidTr="00141E5A">
        <w:trPr>
          <w:trHeight w:val="254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День лицеиста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41E5A" w:rsidRPr="00141E5A" w:rsidTr="00141E5A">
        <w:trPr>
          <w:trHeight w:val="254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Сборы ученического актива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41E5A" w:rsidRPr="00141E5A" w:rsidTr="00141E5A">
        <w:trPr>
          <w:trHeight w:val="254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Интеллектуальные конкурсы, олимпиады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41E5A" w:rsidRPr="00141E5A" w:rsidTr="00141E5A">
        <w:trPr>
          <w:trHeight w:val="254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Спартакиада обучающихся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41E5A" w:rsidRPr="00141E5A" w:rsidTr="00141E5A">
        <w:trPr>
          <w:trHeight w:val="254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Дни науки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141E5A" w:rsidRPr="00141E5A" w:rsidTr="00141E5A">
        <w:trPr>
          <w:trHeight w:val="254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41E5A" w:rsidRPr="00141E5A" w:rsidTr="00141E5A">
        <w:trPr>
          <w:trHeight w:val="254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Дню защитника Отечества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41E5A" w:rsidRPr="00141E5A" w:rsidTr="00141E5A">
        <w:trPr>
          <w:trHeight w:val="254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ветеранов, служивших в  «горячих точка» с Днем защитника отечества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41E5A" w:rsidRPr="00141E5A" w:rsidTr="00141E5A">
        <w:trPr>
          <w:trHeight w:val="254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празднику 8-е Марта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41E5A" w:rsidRPr="00141E5A" w:rsidTr="00141E5A">
        <w:trPr>
          <w:trHeight w:val="254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41E5A" w:rsidRPr="00141E5A" w:rsidTr="00141E5A">
        <w:trPr>
          <w:trHeight w:val="254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Творческий отчет объединений дополнительного образования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41E5A" w:rsidRPr="00141E5A" w:rsidTr="00141E5A">
        <w:trPr>
          <w:trHeight w:val="254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Субботник по уборке территории ОО и прилегающих территорий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41E5A" w:rsidRPr="00141E5A" w:rsidTr="00141E5A">
        <w:trPr>
          <w:trHeight w:val="254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Ассамблея победителей олимпиад и отличников учебы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41E5A" w:rsidRPr="00141E5A" w:rsidTr="00141E5A">
        <w:trPr>
          <w:trHeight w:val="254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«</w:t>
            </w:r>
            <w:proofErr w:type="spellStart"/>
            <w:r w:rsidRPr="0014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ARToz</w:t>
            </w:r>
            <w:proofErr w:type="spellEnd"/>
            <w:r w:rsidRPr="0014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FEST</w:t>
            </w: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41E5A" w:rsidRPr="00141E5A" w:rsidTr="00141E5A">
        <w:trPr>
          <w:trHeight w:val="503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41E5A" w:rsidRPr="00141E5A" w:rsidTr="00141E5A">
        <w:trPr>
          <w:trHeight w:val="379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Торжественные линейки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E5A" w:rsidRPr="00141E5A" w:rsidRDefault="00141E5A" w:rsidP="00141E5A">
            <w:pPr>
              <w:tabs>
                <w:tab w:val="left" w:pos="3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E5A">
        <w:rPr>
          <w:rFonts w:ascii="Times New Roman" w:hAnsi="Times New Roman" w:cs="Times New Roman"/>
          <w:b/>
          <w:sz w:val="28"/>
          <w:szCs w:val="28"/>
        </w:rPr>
        <w:t xml:space="preserve">Планируемые  результаты  внеурочной  деятельности 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Внеурочная деятельность является неотъемлемой и обязательной частью  образовательного процесса и должна найти свое отражение в основной образовательной программе. 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Она организуется в целях обеспечения индивидуальных потребностей обучающихся, направлена на достижение планируемых результатов освоения основной образовательной программы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Требования к личностным результатам освоения обучающимися программ внеурочной деятельности  СОО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Личностные результаты достигаются в единстве учебной, внеурочной 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программ внеурочной деятельности отражают готовность обучающихся руководствоваться системой позитивных </w:t>
      </w:r>
      <w:r w:rsidRPr="00141E5A">
        <w:rPr>
          <w:rFonts w:ascii="Times New Roman" w:hAnsi="Times New Roman" w:cs="Times New Roman"/>
          <w:sz w:val="28"/>
          <w:szCs w:val="28"/>
        </w:rPr>
        <w:lastRenderedPageBreak/>
        <w:t>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 результаты, обеспечивающие адаптацию обучающегося к изменяющимся условиям социальной и природной среды.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Метапредметные результаты включают: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внеурочной деятельности, модулей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</w:t>
      </w:r>
      <w:proofErr w:type="spellStart"/>
      <w:r w:rsidRPr="00141E5A">
        <w:rPr>
          <w:rFonts w:ascii="Times New Roman" w:hAnsi="Times New Roman" w:cs="Times New Roman"/>
          <w:sz w:val="28"/>
          <w:szCs w:val="28"/>
        </w:rPr>
        <w:t>практике;готовность</w:t>
      </w:r>
      <w:proofErr w:type="spellEnd"/>
      <w:r w:rsidRPr="00141E5A">
        <w:rPr>
          <w:rFonts w:ascii="Times New Roman" w:hAnsi="Times New Roman" w:cs="Times New Roman"/>
          <w:sz w:val="28"/>
          <w:szCs w:val="28"/>
        </w:rPr>
        <w:t xml:space="preserve">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-познавательными универсальными учебными действиями;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-коммуникативными универсальными учебными действиями;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-регулятивными универсальными учебными действиями.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lastRenderedPageBreak/>
        <w:t xml:space="preserve">     Овладение познавательными универсальными учебными действиями предполагает умение использовать базовые логические действия, базовые исследовательские действия, работать с информацией.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     Овладение системой коммуникативных универсальных учебных действий обеспечивает сформированность социальных навыков общения, совместной деятельности.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Овладение регулятивными универсальными учебными действиями включает умения самоорганизации, самоконтроля, развитие эмоционального интеллекта.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41E5A">
        <w:rPr>
          <w:rFonts w:ascii="Times New Roman" w:hAnsi="Times New Roman" w:cs="Times New Roman"/>
          <w:b/>
          <w:sz w:val="28"/>
          <w:szCs w:val="28"/>
          <w:highlight w:val="white"/>
        </w:rPr>
        <w:t>Диагностика эффективности организации внеурочной деятельности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41E5A">
        <w:rPr>
          <w:rFonts w:ascii="Times New Roman" w:hAnsi="Times New Roman" w:cs="Times New Roman"/>
          <w:sz w:val="28"/>
          <w:szCs w:val="28"/>
          <w:highlight w:val="white"/>
        </w:rPr>
        <w:t xml:space="preserve">Цель диагностики – выяснить, являются ли и в какой степени воспитывающими те виды внеурочной деятельности, которыми занят школьник. </w:t>
      </w:r>
    </w:p>
    <w:p w:rsidR="00141E5A" w:rsidRPr="00141E5A" w:rsidRDefault="00141E5A" w:rsidP="00141E5A">
      <w:pPr>
        <w:tabs>
          <w:tab w:val="left" w:pos="3410"/>
        </w:tabs>
        <w:suppressAutoHyphens/>
        <w:spacing w:after="0" w:line="360" w:lineRule="auto"/>
        <w:ind w:left="-2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141E5A">
        <w:rPr>
          <w:rFonts w:ascii="Times New Roman" w:hAnsi="Times New Roman" w:cs="Times New Roman"/>
          <w:sz w:val="28"/>
          <w:szCs w:val="28"/>
          <w:highlight w:val="white"/>
        </w:rPr>
        <w:t>-Диагностика эффективности внеурочной деятельности школьников</w:t>
      </w:r>
    </w:p>
    <w:p w:rsidR="00141E5A" w:rsidRPr="00141E5A" w:rsidRDefault="00141E5A" w:rsidP="00141E5A">
      <w:pPr>
        <w:tabs>
          <w:tab w:val="left" w:pos="3410"/>
        </w:tabs>
        <w:suppressAutoHyphens/>
        <w:spacing w:after="0" w:line="360" w:lineRule="auto"/>
        <w:ind w:left="-2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141E5A">
        <w:rPr>
          <w:rFonts w:ascii="Times New Roman" w:hAnsi="Times New Roman" w:cs="Times New Roman"/>
          <w:sz w:val="28"/>
          <w:szCs w:val="28"/>
          <w:highlight w:val="white"/>
        </w:rPr>
        <w:t>-Личность самого обучающегося</w:t>
      </w:r>
    </w:p>
    <w:p w:rsidR="00141E5A" w:rsidRPr="00141E5A" w:rsidRDefault="00141E5A" w:rsidP="00141E5A">
      <w:pPr>
        <w:tabs>
          <w:tab w:val="left" w:pos="3410"/>
        </w:tabs>
        <w:suppressAutoHyphens/>
        <w:spacing w:after="0" w:line="360" w:lineRule="auto"/>
        <w:ind w:left="-2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141E5A">
        <w:rPr>
          <w:rFonts w:ascii="Times New Roman" w:hAnsi="Times New Roman" w:cs="Times New Roman"/>
          <w:sz w:val="28"/>
          <w:szCs w:val="28"/>
          <w:highlight w:val="white"/>
        </w:rPr>
        <w:t>-Детский коллектив</w:t>
      </w:r>
    </w:p>
    <w:p w:rsidR="00141E5A" w:rsidRPr="00141E5A" w:rsidRDefault="00141E5A" w:rsidP="00141E5A">
      <w:pPr>
        <w:tabs>
          <w:tab w:val="left" w:pos="3410"/>
        </w:tabs>
        <w:suppressAutoHyphens/>
        <w:spacing w:after="0" w:line="360" w:lineRule="auto"/>
        <w:ind w:left="-2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141E5A">
        <w:rPr>
          <w:rFonts w:ascii="Times New Roman" w:hAnsi="Times New Roman" w:cs="Times New Roman"/>
          <w:sz w:val="28"/>
          <w:szCs w:val="28"/>
          <w:highlight w:val="white"/>
        </w:rPr>
        <w:t>-Профессиональная позиция педагога</w:t>
      </w:r>
    </w:p>
    <w:p w:rsidR="00141E5A" w:rsidRPr="00141E5A" w:rsidRDefault="00141E5A" w:rsidP="00141E5A">
      <w:pPr>
        <w:tabs>
          <w:tab w:val="left" w:pos="3410"/>
        </w:tabs>
        <w:suppressAutoHyphens/>
        <w:spacing w:after="0" w:line="360" w:lineRule="auto"/>
        <w:ind w:left="-2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141E5A">
        <w:rPr>
          <w:rFonts w:ascii="Times New Roman" w:hAnsi="Times New Roman" w:cs="Times New Roman"/>
          <w:sz w:val="28"/>
          <w:szCs w:val="28"/>
          <w:highlight w:val="white"/>
        </w:rPr>
        <w:t>-Методы и методики мониторинга изучения детского коллектива</w:t>
      </w:r>
    </w:p>
    <w:p w:rsidR="00141E5A" w:rsidRPr="00141E5A" w:rsidRDefault="00141E5A" w:rsidP="00141E5A">
      <w:pPr>
        <w:tabs>
          <w:tab w:val="left" w:pos="3410"/>
        </w:tabs>
        <w:spacing w:after="0" w:line="36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41E5A">
        <w:rPr>
          <w:rFonts w:ascii="Times New Roman" w:hAnsi="Times New Roman" w:cs="Times New Roman"/>
          <w:sz w:val="28"/>
          <w:szCs w:val="28"/>
          <w:highlight w:val="white"/>
        </w:rPr>
        <w:t>Основные результаты реализации программы внеурочной деятельности обучающихся оцениваются в рамках мониторинговых процедур, предусматривающих сформированность познавательного, коммуникативного, нравственного, эстетического потенциала личности:</w:t>
      </w:r>
    </w:p>
    <w:p w:rsidR="00141E5A" w:rsidRPr="00141E5A" w:rsidRDefault="00141E5A" w:rsidP="00141E5A">
      <w:pPr>
        <w:tabs>
          <w:tab w:val="left" w:pos="3410"/>
        </w:tabs>
        <w:suppressAutoHyphens/>
        <w:spacing w:after="0" w:line="360" w:lineRule="auto"/>
        <w:ind w:left="-2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141E5A">
        <w:rPr>
          <w:rFonts w:ascii="Times New Roman" w:hAnsi="Times New Roman" w:cs="Times New Roman"/>
          <w:sz w:val="28"/>
          <w:szCs w:val="28"/>
          <w:highlight w:val="white"/>
        </w:rPr>
        <w:t>-Листы наблюдений;</w:t>
      </w:r>
    </w:p>
    <w:p w:rsidR="00141E5A" w:rsidRPr="00141E5A" w:rsidRDefault="00141E5A" w:rsidP="00141E5A">
      <w:pPr>
        <w:tabs>
          <w:tab w:val="left" w:pos="3410"/>
        </w:tabs>
        <w:suppressAutoHyphens/>
        <w:spacing w:after="0" w:line="360" w:lineRule="auto"/>
        <w:ind w:left="-2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141E5A">
        <w:rPr>
          <w:rFonts w:ascii="Times New Roman" w:hAnsi="Times New Roman" w:cs="Times New Roman"/>
          <w:sz w:val="28"/>
          <w:szCs w:val="28"/>
          <w:highlight w:val="white"/>
        </w:rPr>
        <w:t>-Контрольные вопросы;</w:t>
      </w:r>
    </w:p>
    <w:p w:rsidR="00141E5A" w:rsidRPr="00141E5A" w:rsidRDefault="00141E5A" w:rsidP="00141E5A">
      <w:pPr>
        <w:tabs>
          <w:tab w:val="left" w:pos="3410"/>
        </w:tabs>
        <w:suppressAutoHyphens/>
        <w:spacing w:after="0" w:line="360" w:lineRule="auto"/>
        <w:ind w:left="-2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141E5A">
        <w:rPr>
          <w:rFonts w:ascii="Times New Roman" w:hAnsi="Times New Roman" w:cs="Times New Roman"/>
          <w:sz w:val="28"/>
          <w:szCs w:val="28"/>
          <w:highlight w:val="white"/>
        </w:rPr>
        <w:t>-Анкеты;</w:t>
      </w:r>
    </w:p>
    <w:p w:rsidR="00141E5A" w:rsidRPr="00141E5A" w:rsidRDefault="00141E5A" w:rsidP="00141E5A">
      <w:pPr>
        <w:tabs>
          <w:tab w:val="left" w:pos="3410"/>
        </w:tabs>
        <w:suppressAutoHyphens/>
        <w:spacing w:after="0" w:line="360" w:lineRule="auto"/>
        <w:ind w:left="-2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141E5A">
        <w:rPr>
          <w:rFonts w:ascii="Times New Roman" w:hAnsi="Times New Roman" w:cs="Times New Roman"/>
          <w:sz w:val="28"/>
          <w:szCs w:val="28"/>
          <w:highlight w:val="white"/>
        </w:rPr>
        <w:t>-Тесты;</w:t>
      </w:r>
    </w:p>
    <w:p w:rsidR="00141E5A" w:rsidRPr="00141E5A" w:rsidRDefault="00141E5A" w:rsidP="00141E5A">
      <w:pPr>
        <w:tabs>
          <w:tab w:val="left" w:pos="3410"/>
        </w:tabs>
        <w:suppressAutoHyphens/>
        <w:spacing w:after="0" w:line="360" w:lineRule="auto"/>
        <w:ind w:left="-2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141E5A">
        <w:rPr>
          <w:rFonts w:ascii="Times New Roman" w:hAnsi="Times New Roman" w:cs="Times New Roman"/>
          <w:sz w:val="28"/>
          <w:szCs w:val="28"/>
          <w:highlight w:val="white"/>
        </w:rPr>
        <w:t>-Защита проектов;</w:t>
      </w:r>
    </w:p>
    <w:p w:rsidR="00141E5A" w:rsidRPr="00141E5A" w:rsidRDefault="00141E5A" w:rsidP="00141E5A">
      <w:pPr>
        <w:tabs>
          <w:tab w:val="left" w:pos="3410"/>
        </w:tabs>
        <w:suppressAutoHyphens/>
        <w:spacing w:after="0" w:line="360" w:lineRule="auto"/>
        <w:ind w:left="-2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141E5A">
        <w:rPr>
          <w:rFonts w:ascii="Times New Roman" w:hAnsi="Times New Roman" w:cs="Times New Roman"/>
          <w:sz w:val="28"/>
          <w:szCs w:val="28"/>
          <w:highlight w:val="white"/>
        </w:rPr>
        <w:t>-Результативность участия в конкурсах различной направленности  и уровней;.</w:t>
      </w:r>
    </w:p>
    <w:p w:rsidR="00141E5A" w:rsidRPr="00141E5A" w:rsidRDefault="00141E5A" w:rsidP="00141E5A">
      <w:pPr>
        <w:tabs>
          <w:tab w:val="left" w:pos="3410"/>
        </w:tabs>
        <w:suppressAutoHyphens/>
        <w:spacing w:after="0" w:line="360" w:lineRule="auto"/>
        <w:ind w:left="-2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141E5A">
        <w:rPr>
          <w:rFonts w:ascii="Times New Roman" w:hAnsi="Times New Roman" w:cs="Times New Roman"/>
          <w:sz w:val="28"/>
          <w:szCs w:val="28"/>
          <w:highlight w:val="white"/>
        </w:rPr>
        <w:t>-Активность участия во внеклассных  мероприятиях.</w:t>
      </w:r>
    </w:p>
    <w:p w:rsidR="00141E5A" w:rsidRPr="00141E5A" w:rsidRDefault="00141E5A" w:rsidP="00141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301A77" w:rsidRPr="00141E5A" w:rsidRDefault="00301A77" w:rsidP="00141E5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01A77" w:rsidRPr="0014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5A"/>
    <w:rsid w:val="00141E5A"/>
    <w:rsid w:val="00286C65"/>
    <w:rsid w:val="00301A77"/>
    <w:rsid w:val="0086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17CE8-1CAA-4166-AF1F-E0C8442B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41E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1E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141E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41E5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3269</Words>
  <Characters>18636</Characters>
  <Application>Microsoft Office Word</Application>
  <DocSecurity>0</DocSecurity>
  <Lines>155</Lines>
  <Paragraphs>43</Paragraphs>
  <ScaleCrop>false</ScaleCrop>
  <Company/>
  <LinksUpToDate>false</LinksUpToDate>
  <CharactersWithSpaces>21862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2023-10-25T21:39:00Z</dcterms:created>
  <dcterms:modified xsi:type="dcterms:W3CDTF">2023-10-25T21:42:00Z</dcterms:modified>
</cp:coreProperties>
</file>